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0F06" w14:textId="56D2FCF8" w:rsidR="00362F66" w:rsidRPr="00362F66" w:rsidRDefault="00362F66" w:rsidP="005E063A">
      <w:pPr>
        <w:widowControl w:val="0"/>
        <w:autoSpaceDE w:val="0"/>
        <w:autoSpaceDN w:val="0"/>
        <w:spacing w:before="79" w:after="0" w:line="240" w:lineRule="auto"/>
        <w:ind w:right="7992"/>
        <w:rPr>
          <w:rFonts w:ascii="Times New Roman" w:eastAsia="Times New Roman" w:hAnsi="Times New Roman" w:cs="Times New Roman"/>
          <w:b/>
          <w:bCs/>
          <w:kern w:val="0"/>
          <w14:ligatures w14:val="none"/>
        </w:rPr>
      </w:pPr>
      <w:r w:rsidRPr="00362F66">
        <w:rPr>
          <w:rFonts w:ascii="Times New Roman" w:eastAsia="Times New Roman" w:hAnsi="Times New Roman" w:cs="Times New Roman"/>
          <w:b/>
          <w:bCs/>
          <w:kern w:val="0"/>
          <w14:ligatures w14:val="none"/>
        </w:rPr>
        <w:t>State Alabama Pike County</w:t>
      </w:r>
    </w:p>
    <w:p w14:paraId="07E34588" w14:textId="77777777" w:rsidR="00362F66" w:rsidRPr="00362F66" w:rsidRDefault="00362F66" w:rsidP="005E063A">
      <w:pPr>
        <w:widowControl w:val="0"/>
        <w:autoSpaceDE w:val="0"/>
        <w:autoSpaceDN w:val="0"/>
        <w:spacing w:before="10" w:after="0" w:line="240" w:lineRule="auto"/>
        <w:rPr>
          <w:rFonts w:ascii="Times New Roman" w:eastAsia="Times New Roman" w:hAnsi="Times New Roman" w:cs="Times New Roman"/>
          <w:b/>
          <w:kern w:val="0"/>
          <w:sz w:val="21"/>
          <w14:ligatures w14:val="none"/>
        </w:rPr>
      </w:pPr>
    </w:p>
    <w:p w14:paraId="34EF18B2" w14:textId="46FAAC60" w:rsidR="00362F66" w:rsidRPr="00362F66" w:rsidRDefault="00362F66" w:rsidP="005E063A">
      <w:pPr>
        <w:widowControl w:val="0"/>
        <w:autoSpaceDE w:val="0"/>
        <w:autoSpaceDN w:val="0"/>
        <w:spacing w:before="1" w:after="0" w:line="240" w:lineRule="auto"/>
        <w:ind w:right="312"/>
        <w:rPr>
          <w:rFonts w:ascii="Times New Roman" w:eastAsia="Times New Roman" w:hAnsi="Times New Roman" w:cs="Times New Roman"/>
          <w:kern w:val="0"/>
          <w14:ligatures w14:val="none"/>
        </w:rPr>
      </w:pPr>
      <w:r w:rsidRPr="00362F66">
        <w:rPr>
          <w:rFonts w:ascii="Times New Roman" w:eastAsia="Times New Roman" w:hAnsi="Times New Roman" w:cs="Times New Roman"/>
          <w:kern w:val="0"/>
          <w14:ligatures w14:val="none"/>
        </w:rPr>
        <w:t xml:space="preserve">The Pike County Commission met in a regular session on July </w:t>
      </w:r>
      <w:r>
        <w:rPr>
          <w:rFonts w:ascii="Times New Roman" w:eastAsia="Times New Roman" w:hAnsi="Times New Roman" w:cs="Times New Roman"/>
          <w:kern w:val="0"/>
          <w14:ligatures w14:val="none"/>
        </w:rPr>
        <w:t>24</w:t>
      </w:r>
      <w:r w:rsidRPr="00362F66">
        <w:rPr>
          <w:rFonts w:ascii="Times New Roman" w:eastAsia="Times New Roman" w:hAnsi="Times New Roman" w:cs="Times New Roman"/>
          <w:kern w:val="0"/>
          <w14:ligatures w14:val="none"/>
        </w:rPr>
        <w:t xml:space="preserve">, 2023, at 5:15 P.M. in the main auditorium of the Pike County Courthouse Annex – Pike County Health Department Building at which time the following members were present: Chairman Robin Sullivan, Commissioners </w:t>
      </w:r>
      <w:r w:rsidR="00721CAB">
        <w:rPr>
          <w:rFonts w:ascii="Times New Roman" w:eastAsia="Times New Roman" w:hAnsi="Times New Roman" w:cs="Times New Roman"/>
          <w:kern w:val="0"/>
          <w14:ligatures w14:val="none"/>
        </w:rPr>
        <w:t xml:space="preserve">Homer Wright, </w:t>
      </w:r>
      <w:r w:rsidRPr="00362F66">
        <w:rPr>
          <w:rFonts w:ascii="Times New Roman" w:eastAsia="Times New Roman" w:hAnsi="Times New Roman" w:cs="Times New Roman"/>
          <w:kern w:val="0"/>
          <w14:ligatures w14:val="none"/>
        </w:rPr>
        <w:t>Jimmy Barron, Chad Copeland, Cynthia S. Pearson, and Russell</w:t>
      </w:r>
      <w:r w:rsidRPr="00362F66">
        <w:rPr>
          <w:rFonts w:ascii="Times New Roman" w:eastAsia="Times New Roman" w:hAnsi="Times New Roman" w:cs="Times New Roman"/>
          <w:spacing w:val="-4"/>
          <w:kern w:val="0"/>
          <w14:ligatures w14:val="none"/>
        </w:rPr>
        <w:t xml:space="preserve"> </w:t>
      </w:r>
      <w:r w:rsidRPr="00362F66">
        <w:rPr>
          <w:rFonts w:ascii="Times New Roman" w:eastAsia="Times New Roman" w:hAnsi="Times New Roman" w:cs="Times New Roman"/>
          <w:kern w:val="0"/>
          <w14:ligatures w14:val="none"/>
        </w:rPr>
        <w:t xml:space="preserve">Johnson. </w:t>
      </w:r>
    </w:p>
    <w:p w14:paraId="53933789" w14:textId="77777777" w:rsidR="00362F66" w:rsidRPr="00362F66" w:rsidRDefault="00362F66" w:rsidP="005E063A">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51C65890" w14:textId="70ADBFFC" w:rsidR="00362F66" w:rsidRPr="00362F66" w:rsidRDefault="00362F66" w:rsidP="005E063A">
      <w:pPr>
        <w:widowControl w:val="0"/>
        <w:autoSpaceDE w:val="0"/>
        <w:autoSpaceDN w:val="0"/>
        <w:spacing w:after="0" w:line="240" w:lineRule="auto"/>
        <w:ind w:right="184"/>
        <w:rPr>
          <w:rFonts w:ascii="Times New Roman" w:eastAsia="Times New Roman" w:hAnsi="Times New Roman" w:cs="Times New Roman"/>
          <w:kern w:val="0"/>
          <w14:ligatures w14:val="none"/>
        </w:rPr>
      </w:pPr>
      <w:r w:rsidRPr="00362F66">
        <w:rPr>
          <w:rFonts w:ascii="Times New Roman" w:eastAsia="Times New Roman" w:hAnsi="Times New Roman" w:cs="Times New Roman"/>
          <w:kern w:val="0"/>
          <w14:ligatures w14:val="none"/>
        </w:rPr>
        <w:t>Commissioner Barron made a motion to approve the minutes of the regular meeting of Ju</w:t>
      </w:r>
      <w:r w:rsidR="00721CAB">
        <w:rPr>
          <w:rFonts w:ascii="Times New Roman" w:eastAsia="Times New Roman" w:hAnsi="Times New Roman" w:cs="Times New Roman"/>
          <w:kern w:val="0"/>
          <w14:ligatures w14:val="none"/>
        </w:rPr>
        <w:t>ly 10</w:t>
      </w:r>
      <w:r w:rsidRPr="00362F66">
        <w:rPr>
          <w:rFonts w:ascii="Times New Roman" w:eastAsia="Times New Roman" w:hAnsi="Times New Roman" w:cs="Times New Roman"/>
          <w:kern w:val="0"/>
          <w14:ligatures w14:val="none"/>
        </w:rPr>
        <w:t xml:space="preserve">, 2023, as presented. Commissioner </w:t>
      </w:r>
      <w:r w:rsidR="00721CAB">
        <w:rPr>
          <w:rFonts w:ascii="Times New Roman" w:eastAsia="Times New Roman" w:hAnsi="Times New Roman" w:cs="Times New Roman"/>
          <w:kern w:val="0"/>
          <w14:ligatures w14:val="none"/>
        </w:rPr>
        <w:t>Wright</w:t>
      </w:r>
      <w:r w:rsidRPr="00362F66">
        <w:rPr>
          <w:rFonts w:ascii="Times New Roman" w:eastAsia="Times New Roman" w:hAnsi="Times New Roman" w:cs="Times New Roman"/>
          <w:kern w:val="0"/>
          <w14:ligatures w14:val="none"/>
        </w:rPr>
        <w:t xml:space="preserve"> seconded the motion and all voted</w:t>
      </w:r>
      <w:r w:rsidRPr="00362F66">
        <w:rPr>
          <w:rFonts w:ascii="Times New Roman" w:eastAsia="Times New Roman" w:hAnsi="Times New Roman" w:cs="Times New Roman"/>
          <w:spacing w:val="-10"/>
          <w:kern w:val="0"/>
          <w14:ligatures w14:val="none"/>
        </w:rPr>
        <w:t xml:space="preserve"> </w:t>
      </w:r>
      <w:r w:rsidRPr="00362F66">
        <w:rPr>
          <w:rFonts w:ascii="Times New Roman" w:eastAsia="Times New Roman" w:hAnsi="Times New Roman" w:cs="Times New Roman"/>
          <w:kern w:val="0"/>
          <w14:ligatures w14:val="none"/>
        </w:rPr>
        <w:t>yea.</w:t>
      </w:r>
    </w:p>
    <w:p w14:paraId="41406554" w14:textId="77777777" w:rsidR="00362F66" w:rsidRPr="00362F66" w:rsidRDefault="00362F66" w:rsidP="005E063A">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5E7C1943" w14:textId="4AA8B01B" w:rsidR="00362F66" w:rsidRDefault="00362F66"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r w:rsidRPr="00362F66">
        <w:rPr>
          <w:rFonts w:ascii="Times New Roman" w:eastAsia="Times New Roman" w:hAnsi="Times New Roman" w:cs="Times New Roman"/>
          <w:kern w:val="0"/>
          <w14:ligatures w14:val="none"/>
        </w:rPr>
        <w:t xml:space="preserve">Commissioner </w:t>
      </w:r>
      <w:r w:rsidR="00721CAB">
        <w:rPr>
          <w:rFonts w:ascii="Times New Roman" w:eastAsia="Times New Roman" w:hAnsi="Times New Roman" w:cs="Times New Roman"/>
          <w:kern w:val="0"/>
          <w14:ligatures w14:val="none"/>
        </w:rPr>
        <w:t>Pearson</w:t>
      </w:r>
      <w:r w:rsidRPr="00362F66">
        <w:rPr>
          <w:rFonts w:ascii="Times New Roman" w:eastAsia="Times New Roman" w:hAnsi="Times New Roman" w:cs="Times New Roman"/>
          <w:kern w:val="0"/>
          <w14:ligatures w14:val="none"/>
        </w:rPr>
        <w:t xml:space="preserve"> made a motion to approve the claims as presented. Commissioner </w:t>
      </w:r>
      <w:r w:rsidR="00721CAB">
        <w:rPr>
          <w:rFonts w:ascii="Times New Roman" w:eastAsia="Times New Roman" w:hAnsi="Times New Roman" w:cs="Times New Roman"/>
          <w:kern w:val="0"/>
          <w14:ligatures w14:val="none"/>
        </w:rPr>
        <w:t>John</w:t>
      </w:r>
      <w:r w:rsidRPr="00362F66">
        <w:rPr>
          <w:rFonts w:ascii="Times New Roman" w:eastAsia="Times New Roman" w:hAnsi="Times New Roman" w:cs="Times New Roman"/>
          <w:kern w:val="0"/>
          <w14:ligatures w14:val="none"/>
        </w:rPr>
        <w:t>son seconded the motion and all voted yea.</w:t>
      </w:r>
    </w:p>
    <w:p w14:paraId="39CEBC52" w14:textId="77777777" w:rsidR="00F51F90" w:rsidRDefault="00F51F90"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p>
    <w:p w14:paraId="77795AF1" w14:textId="5E33C891" w:rsidR="00F51F90" w:rsidRDefault="00F51F90"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Commissioner Johnson made a motion to approve the County Administrator’s request to award the HVAC Maintenance Bid to Adams Comfort Services, LLC in the amount of $38,275.00 annually.  Commissioner Barron seconded the motion and all voted yea.</w:t>
      </w:r>
    </w:p>
    <w:p w14:paraId="019C69C4" w14:textId="77777777" w:rsidR="00F51F90" w:rsidRDefault="00F51F90"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p>
    <w:p w14:paraId="4EE183B1" w14:textId="35E24F25" w:rsidR="00F51F90" w:rsidRDefault="00F51F90"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Commissioner Pearson made a motion to approve </w:t>
      </w:r>
      <w:r w:rsidR="00313DA6">
        <w:rPr>
          <w:rFonts w:ascii="Times New Roman" w:eastAsia="Times New Roman" w:hAnsi="Times New Roman" w:cs="Times New Roman"/>
          <w:kern w:val="0"/>
          <w14:ligatures w14:val="none"/>
        </w:rPr>
        <w:t xml:space="preserve">to approve the County Administrator’s request to award the Landscaping Service Bid at the Judicial Complex to Busy Bee Lawnscapes, LLC for $45,728.04 </w:t>
      </w:r>
      <w:r w:rsidR="00E724CC">
        <w:rPr>
          <w:rFonts w:ascii="Times New Roman" w:eastAsia="Times New Roman" w:hAnsi="Times New Roman" w:cs="Times New Roman"/>
          <w:kern w:val="0"/>
          <w14:ligatures w14:val="none"/>
        </w:rPr>
        <w:t>annually.  Commissioner Wright seconded the motion and all voted yea.</w:t>
      </w:r>
    </w:p>
    <w:p w14:paraId="7DC7AAD8" w14:textId="77777777" w:rsidR="00E724CC" w:rsidRDefault="00E724CC"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p>
    <w:p w14:paraId="377D30FD" w14:textId="3EBFBDA3" w:rsidR="00E724CC" w:rsidRDefault="00E724CC"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Commissioner Copeland made a motion to re-appoint Mike Meredith to the Pike County Water Authority Board for a term of six years.  Commissioner Johnson seconded the motion and all voted yea.</w:t>
      </w:r>
    </w:p>
    <w:p w14:paraId="566058F2" w14:textId="77777777" w:rsidR="00E724CC" w:rsidRDefault="00E724CC"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p>
    <w:p w14:paraId="204C7BD1" w14:textId="378F0284" w:rsid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 xml:space="preserve">Chairman Sullivan made a verbal request to the County Attorney to enter into executive session to discuss </w:t>
      </w:r>
      <w:r>
        <w:rPr>
          <w:rFonts w:ascii="Times New Roman" w:eastAsia="Times New Roman" w:hAnsi="Times New Roman" w:cs="Times New Roman"/>
          <w:kern w:val="0"/>
          <w14:ligatures w14:val="none"/>
        </w:rPr>
        <w:t>Pending or Threatened Litigation and Mediation/Arbitration</w:t>
      </w:r>
      <w:r w:rsidRPr="00E724CC">
        <w:rPr>
          <w:rFonts w:ascii="Times New Roman" w:eastAsia="Times New Roman" w:hAnsi="Times New Roman" w:cs="Times New Roman"/>
          <w:kern w:val="0"/>
          <w14:ligatures w14:val="none"/>
        </w:rPr>
        <w:t>. The County Attorney found that there were sufficient legal grounds (Section 7(a)(</w:t>
      </w:r>
      <w:r>
        <w:rPr>
          <w:rFonts w:ascii="Times New Roman" w:eastAsia="Times New Roman" w:hAnsi="Times New Roman" w:cs="Times New Roman"/>
          <w:kern w:val="0"/>
          <w14:ligatures w14:val="none"/>
        </w:rPr>
        <w:t>3</w:t>
      </w:r>
      <w:r w:rsidRPr="00E724CC">
        <w:rPr>
          <w:rFonts w:ascii="Times New Roman" w:eastAsia="Times New Roman" w:hAnsi="Times New Roman" w:cs="Times New Roman"/>
          <w:kern w:val="0"/>
          <w14:ligatures w14:val="none"/>
        </w:rPr>
        <w:t xml:space="preserve">) Alabama Open Meetings Act) for the Pike County Commission to enter into executive session for the purpose of discussing </w:t>
      </w:r>
      <w:r>
        <w:rPr>
          <w:rFonts w:ascii="Times New Roman" w:eastAsia="Times New Roman" w:hAnsi="Times New Roman" w:cs="Times New Roman"/>
          <w:kern w:val="0"/>
          <w14:ligatures w14:val="none"/>
        </w:rPr>
        <w:t>Pending or Threatened Litigation and Mediation/Arbitration</w:t>
      </w:r>
      <w:r w:rsidRPr="00E724CC">
        <w:rPr>
          <w:rFonts w:ascii="Times New Roman" w:eastAsia="Times New Roman" w:hAnsi="Times New Roman" w:cs="Times New Roman"/>
          <w:kern w:val="0"/>
          <w14:ligatures w14:val="none"/>
        </w:rPr>
        <w:t>.</w:t>
      </w:r>
    </w:p>
    <w:p w14:paraId="104BB0AE" w14:textId="77777777" w:rsidR="00E724CC" w:rsidRDefault="00E724CC" w:rsidP="005E063A">
      <w:pPr>
        <w:spacing w:after="0" w:line="240" w:lineRule="auto"/>
        <w:rPr>
          <w:rFonts w:ascii="Times New Roman" w:eastAsia="Times New Roman" w:hAnsi="Times New Roman" w:cs="Times New Roman"/>
          <w:kern w:val="0"/>
          <w14:ligatures w14:val="none"/>
        </w:rPr>
      </w:pPr>
    </w:p>
    <w:p w14:paraId="38BE8FED" w14:textId="58A4A763" w:rsidR="00E724CC" w:rsidRDefault="00E724CC" w:rsidP="005E063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Commissioner Johnson made a motion to suspend the rules to enter into executive session to discuss Pending or Threatened Litigation and Mediation/Arbitration.  Commissioner Pearson seconded the motion and the following roll call vote was recorded:</w:t>
      </w:r>
    </w:p>
    <w:p w14:paraId="2BE6338A" w14:textId="77777777" w:rsidR="00E724CC" w:rsidRDefault="00E724CC" w:rsidP="005E063A">
      <w:pPr>
        <w:spacing w:after="0" w:line="240" w:lineRule="auto"/>
        <w:rPr>
          <w:rFonts w:ascii="Times New Roman" w:eastAsia="Times New Roman" w:hAnsi="Times New Roman" w:cs="Times New Roman"/>
          <w:kern w:val="0"/>
          <w14:ligatures w14:val="none"/>
        </w:rPr>
      </w:pPr>
    </w:p>
    <w:p w14:paraId="37CDB608" w14:textId="77777777" w:rsidR="00E724CC" w:rsidRPr="00E724CC" w:rsidRDefault="00E724CC" w:rsidP="005E063A">
      <w:pPr>
        <w:spacing w:after="0" w:line="240" w:lineRule="auto"/>
        <w:ind w:left="2160" w:firstLine="720"/>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Wright</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69CD134A"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Sullivan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7B69FB89"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Barron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2BE3A810"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Copeland</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57B339DD"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Pearson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674E0975" w14:textId="037AFE1E"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Johnson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3136D79E"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p>
    <w:p w14:paraId="1FFAA84F" w14:textId="0F64486A"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 xml:space="preserve">Commissioner </w:t>
      </w:r>
      <w:r>
        <w:rPr>
          <w:rFonts w:ascii="Times New Roman" w:eastAsia="Times New Roman" w:hAnsi="Times New Roman" w:cs="Times New Roman"/>
          <w:kern w:val="0"/>
          <w14:ligatures w14:val="none"/>
        </w:rPr>
        <w:t>Wright</w:t>
      </w:r>
      <w:r w:rsidRPr="00E724CC">
        <w:rPr>
          <w:rFonts w:ascii="Times New Roman" w:eastAsia="Times New Roman" w:hAnsi="Times New Roman" w:cs="Times New Roman"/>
          <w:kern w:val="0"/>
          <w14:ligatures w14:val="none"/>
        </w:rPr>
        <w:t xml:space="preserve"> made a motion to enter into executive session to discuss </w:t>
      </w:r>
      <w:r>
        <w:rPr>
          <w:rFonts w:ascii="Times New Roman" w:eastAsia="Times New Roman" w:hAnsi="Times New Roman" w:cs="Times New Roman"/>
          <w:kern w:val="0"/>
          <w14:ligatures w14:val="none"/>
        </w:rPr>
        <w:t>Pending or Threatened Litigation and Mediation/Arbitration</w:t>
      </w:r>
      <w:r w:rsidRPr="00E724CC">
        <w:rPr>
          <w:rFonts w:ascii="Times New Roman" w:eastAsia="Times New Roman" w:hAnsi="Times New Roman" w:cs="Times New Roman"/>
          <w:kern w:val="0"/>
          <w14:ligatures w14:val="none"/>
        </w:rPr>
        <w:t>.  Commissioner Johnson seconded the motion and the following roll call vote was recorded:</w:t>
      </w:r>
    </w:p>
    <w:p w14:paraId="6E17A55B"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p>
    <w:p w14:paraId="1C2F78EA"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Wright</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643E6F5D"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Sullivan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4A433221"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Barron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0EE6F2AF"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Copeland</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279CE21D" w14:textId="77777777" w:rsidR="003802CD"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p>
    <w:p w14:paraId="05559883" w14:textId="77777777" w:rsidR="003802CD" w:rsidRDefault="003802CD" w:rsidP="005E063A">
      <w:pPr>
        <w:spacing w:after="0" w:line="240" w:lineRule="auto"/>
        <w:rPr>
          <w:rFonts w:ascii="Times New Roman" w:eastAsia="Times New Roman" w:hAnsi="Times New Roman" w:cs="Times New Roman"/>
          <w:kern w:val="0"/>
          <w14:ligatures w14:val="none"/>
        </w:rPr>
      </w:pPr>
    </w:p>
    <w:p w14:paraId="0CE3EAD3" w14:textId="77777777" w:rsidR="003802CD" w:rsidRDefault="003802CD" w:rsidP="005E063A">
      <w:pPr>
        <w:spacing w:after="0" w:line="240" w:lineRule="auto"/>
        <w:rPr>
          <w:rFonts w:ascii="Times New Roman" w:eastAsia="Times New Roman" w:hAnsi="Times New Roman" w:cs="Times New Roman"/>
          <w:kern w:val="0"/>
          <w14:ligatures w14:val="none"/>
        </w:rPr>
      </w:pPr>
    </w:p>
    <w:p w14:paraId="070967CB" w14:textId="77777777" w:rsidR="003802CD" w:rsidRDefault="003802CD" w:rsidP="005E063A">
      <w:pPr>
        <w:spacing w:after="0" w:line="240" w:lineRule="auto"/>
        <w:rPr>
          <w:rFonts w:ascii="Times New Roman" w:eastAsia="Times New Roman" w:hAnsi="Times New Roman" w:cs="Times New Roman"/>
          <w:kern w:val="0"/>
          <w14:ligatures w14:val="none"/>
        </w:rPr>
      </w:pPr>
    </w:p>
    <w:p w14:paraId="3153580B" w14:textId="77777777" w:rsidR="003802CD" w:rsidRDefault="003802CD" w:rsidP="005E063A">
      <w:pPr>
        <w:spacing w:after="0" w:line="240" w:lineRule="auto"/>
        <w:ind w:firstLine="720"/>
        <w:rPr>
          <w:rFonts w:ascii="Times New Roman" w:eastAsia="Times New Roman" w:hAnsi="Times New Roman" w:cs="Times New Roman"/>
          <w:kern w:val="0"/>
          <w14:ligatures w14:val="none"/>
        </w:rPr>
      </w:pPr>
    </w:p>
    <w:p w14:paraId="4CF8DD1E" w14:textId="0EDF8DE6" w:rsidR="00E724CC" w:rsidRPr="00E724CC" w:rsidRDefault="00E724CC" w:rsidP="005E063A">
      <w:pPr>
        <w:spacing w:after="0" w:line="240" w:lineRule="auto"/>
        <w:ind w:left="2160" w:firstLine="720"/>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lastRenderedPageBreak/>
        <w:t>Pearson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0247B4EC"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Johnson</w:t>
      </w:r>
      <w:r w:rsidRPr="00E724CC">
        <w:rPr>
          <w:rFonts w:ascii="Times New Roman" w:eastAsia="Times New Roman" w:hAnsi="Times New Roman" w:cs="Times New Roman"/>
          <w:kern w:val="0"/>
          <w14:ligatures w14:val="none"/>
        </w:rPr>
        <w:tab/>
      </w:r>
      <w:r w:rsidRPr="00E724CC">
        <w:rPr>
          <w:rFonts w:ascii="Times New Roman" w:eastAsia="Times New Roman" w:hAnsi="Times New Roman" w:cs="Times New Roman"/>
          <w:kern w:val="0"/>
          <w14:ligatures w14:val="none"/>
        </w:rPr>
        <w:tab/>
        <w:t>Yes</w:t>
      </w:r>
    </w:p>
    <w:p w14:paraId="55453A66" w14:textId="77777777" w:rsidR="003802CD" w:rsidRDefault="003802CD" w:rsidP="005E063A">
      <w:pPr>
        <w:spacing w:after="0" w:line="240" w:lineRule="auto"/>
        <w:rPr>
          <w:rFonts w:ascii="Times New Roman" w:eastAsia="Times New Roman" w:hAnsi="Times New Roman" w:cs="Times New Roman"/>
          <w:kern w:val="0"/>
          <w14:ligatures w14:val="none"/>
        </w:rPr>
      </w:pPr>
    </w:p>
    <w:p w14:paraId="25E7F748" w14:textId="69ED7242"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Chairman Sullivan declared the meeting in recess until the end of the executive session at approximately 6:</w:t>
      </w:r>
      <w:r w:rsidR="002C447F">
        <w:rPr>
          <w:rFonts w:ascii="Times New Roman" w:eastAsia="Times New Roman" w:hAnsi="Times New Roman" w:cs="Times New Roman"/>
          <w:kern w:val="0"/>
          <w14:ligatures w14:val="none"/>
        </w:rPr>
        <w:t>25</w:t>
      </w:r>
      <w:r w:rsidRPr="00E724CC">
        <w:rPr>
          <w:rFonts w:ascii="Times New Roman" w:eastAsia="Times New Roman" w:hAnsi="Times New Roman" w:cs="Times New Roman"/>
          <w:kern w:val="0"/>
          <w14:ligatures w14:val="none"/>
        </w:rPr>
        <w:t xml:space="preserve"> P.M.</w:t>
      </w:r>
    </w:p>
    <w:p w14:paraId="4F065734" w14:textId="77777777" w:rsidR="00E724CC" w:rsidRPr="00E724CC" w:rsidRDefault="00E724CC" w:rsidP="005E063A">
      <w:pPr>
        <w:spacing w:after="0" w:line="240" w:lineRule="auto"/>
        <w:rPr>
          <w:rFonts w:ascii="Times New Roman" w:eastAsia="Times New Roman" w:hAnsi="Times New Roman" w:cs="Times New Roman"/>
          <w:kern w:val="0"/>
          <w14:ligatures w14:val="none"/>
        </w:rPr>
      </w:pPr>
    </w:p>
    <w:p w14:paraId="414C3BC2" w14:textId="1C692C39" w:rsidR="00E724CC" w:rsidRPr="00E724CC" w:rsidRDefault="00E724CC" w:rsidP="005E063A">
      <w:pPr>
        <w:spacing w:after="0" w:line="240" w:lineRule="auto"/>
        <w:rPr>
          <w:rFonts w:ascii="Times New Roman" w:eastAsia="Times New Roman" w:hAnsi="Times New Roman" w:cs="Times New Roman"/>
          <w:kern w:val="0"/>
          <w14:ligatures w14:val="none"/>
        </w:rPr>
      </w:pPr>
      <w:r w:rsidRPr="00E724CC">
        <w:rPr>
          <w:rFonts w:ascii="Times New Roman" w:eastAsia="Times New Roman" w:hAnsi="Times New Roman" w:cs="Times New Roman"/>
          <w:kern w:val="0"/>
          <w14:ligatures w14:val="none"/>
        </w:rPr>
        <w:t>Chairman Sullivan called the meeting back to order upon the return of the Commission from executive session at approximately 6:</w:t>
      </w:r>
      <w:r w:rsidR="002C447F">
        <w:rPr>
          <w:rFonts w:ascii="Times New Roman" w:eastAsia="Times New Roman" w:hAnsi="Times New Roman" w:cs="Times New Roman"/>
          <w:kern w:val="0"/>
          <w14:ligatures w14:val="none"/>
        </w:rPr>
        <w:t>25</w:t>
      </w:r>
      <w:r w:rsidRPr="00E724CC">
        <w:rPr>
          <w:rFonts w:ascii="Times New Roman" w:eastAsia="Times New Roman" w:hAnsi="Times New Roman" w:cs="Times New Roman"/>
          <w:kern w:val="0"/>
          <w14:ligatures w14:val="none"/>
        </w:rPr>
        <w:t xml:space="preserve"> P.M. with Commissioners Wright, Sullivan, Barron, Copeland, Pearson, and Johnson present. </w:t>
      </w:r>
    </w:p>
    <w:p w14:paraId="63B53EB6" w14:textId="249D6176" w:rsidR="00E724CC" w:rsidRPr="00362F66" w:rsidRDefault="00E724CC" w:rsidP="005E063A">
      <w:pPr>
        <w:widowControl w:val="0"/>
        <w:autoSpaceDE w:val="0"/>
        <w:autoSpaceDN w:val="0"/>
        <w:spacing w:after="0" w:line="240" w:lineRule="auto"/>
        <w:ind w:right="312"/>
        <w:rPr>
          <w:rFonts w:ascii="Times New Roman" w:eastAsia="Times New Roman" w:hAnsi="Times New Roman" w:cs="Times New Roman"/>
          <w:kern w:val="0"/>
          <w14:ligatures w14:val="none"/>
        </w:rPr>
      </w:pPr>
    </w:p>
    <w:p w14:paraId="59E1FFB2" w14:textId="478735D8" w:rsidR="00362F66" w:rsidRPr="00362F66" w:rsidRDefault="002C447F" w:rsidP="005E063A">
      <w:pPr>
        <w:widowControl w:val="0"/>
        <w:autoSpaceDE w:val="0"/>
        <w:autoSpaceDN w:val="0"/>
        <w:spacing w:before="2"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Commissioner Copeland made a motion to authorize the County Administrator to write a letter to the Pike County District Attorney’s Office requesting the dismissal of legal cases against Clyde Austin Jones and Bobby J. Jones.  Commissioner Johnson seconded the motion and Commissioner Sullivan, Barron, Copeland, Pearson, and Johnson voted yea.  Commissioner Wright voted no.</w:t>
      </w:r>
    </w:p>
    <w:p w14:paraId="7B98EE8F" w14:textId="77777777" w:rsidR="00362F66" w:rsidRPr="00362F66" w:rsidRDefault="00362F66" w:rsidP="005E063A">
      <w:pPr>
        <w:widowControl w:val="0"/>
        <w:autoSpaceDE w:val="0"/>
        <w:autoSpaceDN w:val="0"/>
        <w:spacing w:after="0" w:line="240" w:lineRule="auto"/>
        <w:rPr>
          <w:rFonts w:ascii="Times New Roman" w:eastAsia="Times New Roman" w:hAnsi="Times New Roman" w:cs="Times New Roman"/>
          <w:kern w:val="0"/>
          <w14:ligatures w14:val="none"/>
        </w:rPr>
      </w:pPr>
    </w:p>
    <w:p w14:paraId="3504EF18" w14:textId="6FEE1724" w:rsidR="00362F66" w:rsidRPr="00362F66" w:rsidRDefault="00362F66" w:rsidP="005E063A">
      <w:pPr>
        <w:widowControl w:val="0"/>
        <w:autoSpaceDE w:val="0"/>
        <w:autoSpaceDN w:val="0"/>
        <w:spacing w:after="0" w:line="240" w:lineRule="auto"/>
        <w:ind w:right="660"/>
        <w:rPr>
          <w:rFonts w:ascii="Times New Roman" w:eastAsia="Times New Roman" w:hAnsi="Times New Roman" w:cs="Times New Roman"/>
          <w:kern w:val="0"/>
          <w14:ligatures w14:val="none"/>
        </w:rPr>
      </w:pPr>
      <w:r w:rsidRPr="00362F66">
        <w:rPr>
          <w:rFonts w:ascii="Times New Roman" w:eastAsia="Times New Roman" w:hAnsi="Times New Roman" w:cs="Times New Roman"/>
          <w:kern w:val="0"/>
          <w14:ligatures w14:val="none"/>
        </w:rPr>
        <w:t xml:space="preserve">Commissioner Barron made a motion to adjourn the meeting. Commissioner </w:t>
      </w:r>
      <w:r w:rsidR="00726985">
        <w:rPr>
          <w:rFonts w:ascii="Times New Roman" w:eastAsia="Times New Roman" w:hAnsi="Times New Roman" w:cs="Times New Roman"/>
          <w:kern w:val="0"/>
          <w14:ligatures w14:val="none"/>
        </w:rPr>
        <w:t>Wright</w:t>
      </w:r>
      <w:r w:rsidRPr="00362F66">
        <w:rPr>
          <w:rFonts w:ascii="Times New Roman" w:eastAsia="Times New Roman" w:hAnsi="Times New Roman" w:cs="Times New Roman"/>
          <w:kern w:val="0"/>
          <w14:ligatures w14:val="none"/>
        </w:rPr>
        <w:t xml:space="preserve"> seconded the motion and all voted</w:t>
      </w:r>
      <w:r w:rsidRPr="00362F66">
        <w:rPr>
          <w:rFonts w:ascii="Times New Roman" w:eastAsia="Times New Roman" w:hAnsi="Times New Roman" w:cs="Times New Roman"/>
          <w:spacing w:val="-6"/>
          <w:kern w:val="0"/>
          <w14:ligatures w14:val="none"/>
        </w:rPr>
        <w:t xml:space="preserve"> </w:t>
      </w:r>
      <w:r w:rsidRPr="00362F66">
        <w:rPr>
          <w:rFonts w:ascii="Times New Roman" w:eastAsia="Times New Roman" w:hAnsi="Times New Roman" w:cs="Times New Roman"/>
          <w:kern w:val="0"/>
          <w14:ligatures w14:val="none"/>
        </w:rPr>
        <w:t>yea.</w:t>
      </w:r>
    </w:p>
    <w:p w14:paraId="19552B09" w14:textId="77777777" w:rsidR="00362F66" w:rsidRPr="00362F66" w:rsidRDefault="00362F66" w:rsidP="005E063A">
      <w:pPr>
        <w:widowControl w:val="0"/>
        <w:autoSpaceDE w:val="0"/>
        <w:autoSpaceDN w:val="0"/>
        <w:spacing w:after="0" w:line="240" w:lineRule="auto"/>
        <w:rPr>
          <w:rFonts w:ascii="Times New Roman" w:eastAsia="Times New Roman" w:hAnsi="Times New Roman" w:cs="Times New Roman"/>
          <w:kern w:val="0"/>
          <w:sz w:val="24"/>
          <w14:ligatures w14:val="none"/>
        </w:rPr>
      </w:pPr>
    </w:p>
    <w:p w14:paraId="7360BE66" w14:textId="77777777" w:rsidR="00362F66" w:rsidRPr="00362F66" w:rsidRDefault="00362F66" w:rsidP="005E063A">
      <w:pPr>
        <w:widowControl w:val="0"/>
        <w:autoSpaceDE w:val="0"/>
        <w:autoSpaceDN w:val="0"/>
        <w:spacing w:before="1" w:after="0" w:line="240" w:lineRule="auto"/>
        <w:rPr>
          <w:rFonts w:ascii="Times New Roman" w:eastAsia="Times New Roman" w:hAnsi="Times New Roman" w:cs="Times New Roman"/>
          <w:kern w:val="0"/>
          <w:sz w:val="20"/>
          <w14:ligatures w14:val="none"/>
        </w:rPr>
      </w:pPr>
    </w:p>
    <w:p w14:paraId="61754FDB" w14:textId="2EEE1652" w:rsidR="00362F66" w:rsidRPr="00362F66" w:rsidRDefault="00362F66" w:rsidP="005E063A">
      <w:pPr>
        <w:widowControl w:val="0"/>
        <w:tabs>
          <w:tab w:val="left" w:pos="3874"/>
          <w:tab w:val="left" w:pos="5861"/>
          <w:tab w:val="left" w:pos="9213"/>
        </w:tabs>
        <w:autoSpaceDE w:val="0"/>
        <w:autoSpaceDN w:val="0"/>
        <w:spacing w:before="1" w:after="0" w:line="240" w:lineRule="auto"/>
        <w:ind w:right="284"/>
        <w:rPr>
          <w:rFonts w:ascii="Times New Roman" w:eastAsia="Times New Roman" w:hAnsi="Times New Roman" w:cs="Times New Roman"/>
          <w:kern w:val="0"/>
          <w14:ligatures w14:val="none"/>
        </w:rPr>
      </w:pPr>
      <w:r w:rsidRPr="00362F66">
        <w:rPr>
          <w:rFonts w:ascii="Times New Roman" w:eastAsia="Times New Roman" w:hAnsi="Times New Roman" w:cs="Times New Roman"/>
          <w:kern w:val="0"/>
          <w14:ligatures w14:val="none"/>
        </w:rPr>
        <w:t>Attest:</w:t>
      </w:r>
      <w:r w:rsidRPr="00362F66">
        <w:rPr>
          <w:rFonts w:ascii="Times New Roman" w:eastAsia="Times New Roman" w:hAnsi="Times New Roman" w:cs="Times New Roman"/>
          <w:kern w:val="0"/>
          <w:u w:val="single"/>
          <w14:ligatures w14:val="none"/>
        </w:rPr>
        <w:tab/>
      </w:r>
      <w:r w:rsidRPr="00362F66">
        <w:rPr>
          <w:rFonts w:ascii="Times New Roman" w:eastAsia="Times New Roman" w:hAnsi="Times New Roman" w:cs="Times New Roman"/>
          <w:kern w:val="0"/>
          <w14:ligatures w14:val="none"/>
        </w:rPr>
        <w:tab/>
      </w:r>
      <w:r w:rsidRPr="00362F66">
        <w:rPr>
          <w:rFonts w:ascii="Times New Roman" w:eastAsia="Times New Roman" w:hAnsi="Times New Roman" w:cs="Times New Roman"/>
          <w:kern w:val="0"/>
          <w:u w:val="single"/>
          <w14:ligatures w14:val="none"/>
        </w:rPr>
        <w:tab/>
      </w:r>
      <w:r w:rsidRPr="00362F66">
        <w:rPr>
          <w:rFonts w:ascii="Times New Roman" w:eastAsia="Times New Roman" w:hAnsi="Times New Roman" w:cs="Times New Roman"/>
          <w:kern w:val="0"/>
          <w14:ligatures w14:val="none"/>
        </w:rPr>
        <w:t xml:space="preserve"> </w:t>
      </w:r>
    </w:p>
    <w:p w14:paraId="6C8567B0" w14:textId="33245453" w:rsidR="00362F66" w:rsidRPr="00362F66" w:rsidRDefault="003802CD" w:rsidP="005E063A">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Chairman</w:t>
      </w:r>
    </w:p>
    <w:p w14:paraId="36DFCCBF" w14:textId="77777777" w:rsidR="003C2362" w:rsidRDefault="003C2362" w:rsidP="005E063A">
      <w:pPr>
        <w:spacing w:after="0"/>
      </w:pPr>
    </w:p>
    <w:sectPr w:rsidR="003C2362">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66"/>
    <w:rsid w:val="002C447F"/>
    <w:rsid w:val="00313DA6"/>
    <w:rsid w:val="00362F66"/>
    <w:rsid w:val="003802CD"/>
    <w:rsid w:val="003C2362"/>
    <w:rsid w:val="005E063A"/>
    <w:rsid w:val="00721CAB"/>
    <w:rsid w:val="00726985"/>
    <w:rsid w:val="00C84851"/>
    <w:rsid w:val="00D9549B"/>
    <w:rsid w:val="00E724CC"/>
    <w:rsid w:val="00F5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4462"/>
  <w15:chartTrackingRefBased/>
  <w15:docId w15:val="{E096836C-C861-44F4-9F7B-BBC64E9A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3688-7F66-4B03-8351-3269DD25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Cox</dc:creator>
  <cp:keywords/>
  <dc:description/>
  <cp:lastModifiedBy>Jordan Cox</cp:lastModifiedBy>
  <cp:revision>3</cp:revision>
  <cp:lastPrinted>2023-07-26T21:51:00Z</cp:lastPrinted>
  <dcterms:created xsi:type="dcterms:W3CDTF">2023-07-26T19:24:00Z</dcterms:created>
  <dcterms:modified xsi:type="dcterms:W3CDTF">2023-07-27T13:26:00Z</dcterms:modified>
</cp:coreProperties>
</file>